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C7" w:rsidRPr="002C2D67" w:rsidRDefault="008408DF" w:rsidP="008408DF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Уважаемые родители!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206AC7" w:rsidRPr="002C2D67">
        <w:rPr>
          <w:rFonts w:ascii="Times New Roman" w:hAnsi="Times New Roman" w:cs="Times New Roman"/>
          <w:sz w:val="28"/>
          <w:szCs w:val="28"/>
        </w:rPr>
        <w:t xml:space="preserve">Наш видеоурок поможет вашим детям </w:t>
      </w:r>
      <w:r w:rsidR="00206AC7">
        <w:rPr>
          <w:rFonts w:ascii="Times New Roman" w:hAnsi="Times New Roman" w:cs="Times New Roman"/>
          <w:sz w:val="28"/>
          <w:szCs w:val="28"/>
        </w:rPr>
        <w:t>разобраться в сенсорных эталонах (форма, величина и цвет) и сформировать умение пользоваться предметами, окружающими малыша. Поможет ребенку научиться различать цвета и ориентироваться в пространстве, закрепить геометрические фигуры. С помощью данного методического комплекса формируется интерес к изобразительному искусству, развиваются конструктивные способности ребенка, а также происходит развитие мелкой моторики рук.</w:t>
      </w:r>
    </w:p>
    <w:p w:rsidR="003B6A2E" w:rsidRDefault="003B6A2E"/>
    <w:sectPr w:rsidR="003B6A2E" w:rsidSect="003B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06AC7"/>
    <w:rsid w:val="00206AC7"/>
    <w:rsid w:val="002529B8"/>
    <w:rsid w:val="003B6A2E"/>
    <w:rsid w:val="008408DF"/>
    <w:rsid w:val="008751FE"/>
    <w:rsid w:val="0098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5</cp:revision>
  <dcterms:created xsi:type="dcterms:W3CDTF">2018-02-26T08:08:00Z</dcterms:created>
  <dcterms:modified xsi:type="dcterms:W3CDTF">2018-02-26T08:19:00Z</dcterms:modified>
</cp:coreProperties>
</file>