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54" w:rsidRPr="003F0B94" w:rsidRDefault="00FD6454" w:rsidP="00FD6454">
      <w:pPr>
        <w:shd w:val="clear" w:color="auto" w:fill="FFFFFF"/>
        <w:spacing w:after="0" w:line="240" w:lineRule="auto"/>
        <w:ind w:left="-850" w:firstLine="85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D78C1">
        <w:rPr>
          <w:rFonts w:ascii="Times New Roman" w:eastAsia="Times New Roman" w:hAnsi="Times New Roman" w:cs="Times New Roman"/>
          <w:b/>
          <w:color w:val="000000"/>
          <w:sz w:val="32"/>
        </w:rPr>
        <w:t>Консультация для родителей.</w:t>
      </w:r>
    </w:p>
    <w:p w:rsidR="00FD6454" w:rsidRPr="003F0B94" w:rsidRDefault="00FD6454" w:rsidP="00FD6454">
      <w:pPr>
        <w:pBdr>
          <w:bottom w:val="single" w:sz="6" w:space="10" w:color="D6DDB9"/>
        </w:pBdr>
        <w:shd w:val="clear" w:color="auto" w:fill="FFFFFF"/>
        <w:spacing w:after="0" w:line="240" w:lineRule="auto"/>
        <w:ind w:left="-284" w:right="708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r w:rsidRPr="00CD78C1">
        <w:rPr>
          <w:rFonts w:ascii="Times New Roman" w:eastAsia="Times New Roman" w:hAnsi="Times New Roman" w:cs="Times New Roman"/>
          <w:b/>
          <w:color w:val="000000"/>
          <w:sz w:val="32"/>
        </w:rPr>
        <w:t>Макетирование — как одно из условий развития познавательного интереса у дошкольников</w:t>
      </w:r>
      <w:bookmarkEnd w:id="0"/>
      <w:r w:rsidRPr="00CD78C1"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FD6454" w:rsidRDefault="00FD6454" w:rsidP="00FD6454">
      <w:pPr>
        <w:pBdr>
          <w:bottom w:val="single" w:sz="6" w:space="10" w:color="D6DDB9"/>
        </w:pBdr>
        <w:shd w:val="clear" w:color="auto" w:fill="FFFFFF"/>
        <w:spacing w:after="0" w:line="240" w:lineRule="auto"/>
        <w:ind w:left="-284" w:right="708"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</w:rPr>
      </w:pPr>
    </w:p>
    <w:p w:rsidR="00FD6454" w:rsidRDefault="00FD6454" w:rsidP="00FD6454">
      <w:pPr>
        <w:pBdr>
          <w:bottom w:val="single" w:sz="6" w:space="10" w:color="D6DDB9"/>
        </w:pBdr>
        <w:shd w:val="clear" w:color="auto" w:fill="FFFFFF"/>
        <w:spacing w:after="0" w:line="240" w:lineRule="auto"/>
        <w:ind w:left="-284" w:right="708"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Познание в дошкольном возрасте носит преимущественно эмоционально-образный характер и основывается на большой любознательности ребенка. Ориентировка в этом возрасте представлена и как самостоятельная деятельность, которая развивается чрезвычайно интенсивно. Возникают специальные способы ориентации, такие как экспериментирование с новым материалом и моделирование. Экспериментирование тесно связано у дошкольников с практическими преобразованиями предметов и явлений. В процессе таких преобразований, имеющих творческий характер, ребенок выявляет в объекте все новые свойства, связи, зависимости, эти преобразования превращаются в своеобразную деятельность, в которой осуществляется познание свойств объектов. Так же можно сказать и о ручном труде  и изготовлении макетов.</w:t>
      </w:r>
    </w:p>
    <w:p w:rsidR="00FD6454" w:rsidRPr="003F0B94" w:rsidRDefault="00FD6454" w:rsidP="00FD6454">
      <w:pPr>
        <w:pBdr>
          <w:bottom w:val="single" w:sz="6" w:space="10" w:color="D6DDB9"/>
        </w:pBdr>
        <w:shd w:val="clear" w:color="auto" w:fill="FFFFFF"/>
        <w:spacing w:after="0" w:line="240" w:lineRule="auto"/>
        <w:ind w:left="-284" w:right="708"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Главной характеристикой макета является то, что он отражает, содержит в себе существенные особенности натуры, в удобной форме воспроизводит самые значимые стороны и признаки макетируемого объекта.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Большое значение макетирование имеет в развитии 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детского игрового творчества</w:t>
      </w: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Макет — это и результат конструктивно-творческой деятельности и очень привлекательное для детей игровое пространство. Преимущественно макеты рассматриваются детьми как игровая среда, в которой можно развернуть различные игровые сюжеты. Макет может быть: напольным, и тогда он имеет более крупные конструкционные объемы; настольным, тогда размер ограничивается размером стола или его части; </w:t>
      </w:r>
      <w:proofErr w:type="spellStart"/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подиумным</w:t>
      </w:r>
      <w:proofErr w:type="spellEnd"/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(на специальных подставках-подиумах); настенным в виде объемных предметных картин с передним предметным планом, а задний — картина.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Макетирование создает благоприятные условия для 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сенсорного развития</w:t>
      </w: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 детей: работа с разным по фактуре, по качеству, по форме материалом способствует развитию внешних чувств, активизирует мелкую моторику рук.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Макетирование способствует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развитию 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речи</w:t>
      </w: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 детей. При изготовлении макета дети описывают, сравнивают, повествуют о различных явлениях и объектах природы, рассуждают, тем самым пополняют свой словарный запас. Чтение стихов, рассказов, загадывание загадок способствует выразительности речи.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Тесна связь макетирования и </w:t>
      </w: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математики</w:t>
      </w: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. В процессе работы дети закрепляют такие математические понятия, как пространство, количество, размер и др.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 макетированию привлекаются родители. Они помогают собрать природный и бросовый материал. В наше время “бросовый материал” может пополниться пластиковыми упаковками из-под йогуртов, кефира, конфет, сюрпризных яиц и другой мелочью.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center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Советы вам, родители, при создании макетов</w:t>
      </w: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—   Помогите а, не подавляйте инициативу ребёнка.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—  Сначала делать – потом играть? (создавать и осваивать макетное пространство в игровой форме).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—  Приветствовать применение разнообразных техник, их объединение и </w:t>
      </w:r>
      <w:proofErr w:type="spellStart"/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взаимодополнение</w:t>
      </w:r>
      <w:proofErr w:type="spellEnd"/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—  При организации режиссерских игр в макетной игровой среде необходимо использовать варианты игр с предметами – заместителями.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—   Макеты – карты (</w:t>
      </w:r>
      <w:r w:rsidRPr="003F0B94">
        <w:rPr>
          <w:rFonts w:ascii="Times New Roman" w:eastAsia="Times New Roman" w:hAnsi="Times New Roman" w:cs="Times New Roman"/>
          <w:i/>
          <w:iCs/>
          <w:color w:val="222222"/>
          <w:sz w:val="28"/>
        </w:rPr>
        <w:t>ландшафтные макеты) </w:t>
      </w: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предполагают достаточно широкий спектр возможных игровых тем.</w:t>
      </w:r>
    </w:p>
    <w:p w:rsidR="00FD6454" w:rsidRPr="003F0B9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Calibri" w:eastAsia="Times New Roman" w:hAnsi="Calibri" w:cs="Times New Roman"/>
          <w:color w:val="000000"/>
        </w:rPr>
      </w:pPr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Макетирование занимает  достойное </w:t>
      </w:r>
      <w:proofErr w:type="gramStart"/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>место</w:t>
      </w:r>
      <w:proofErr w:type="gramEnd"/>
      <w:r w:rsidRPr="003F0B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в организованной, так и в свободной деятельности детей.</w:t>
      </w: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FD6454" w:rsidRDefault="00FD6454" w:rsidP="00FD6454">
      <w:pPr>
        <w:shd w:val="clear" w:color="auto" w:fill="FFFFFF"/>
        <w:spacing w:after="0" w:line="240" w:lineRule="auto"/>
        <w:ind w:left="-284" w:right="708" w:firstLine="850"/>
        <w:jc w:val="both"/>
        <w:rPr>
          <w:rFonts w:ascii="Arial" w:eastAsia="Times New Roman" w:hAnsi="Arial" w:cs="Arial"/>
          <w:color w:val="222222"/>
          <w:sz w:val="20"/>
        </w:rPr>
      </w:pPr>
    </w:p>
    <w:p w:rsidR="00265EDC" w:rsidRDefault="00265EDC"/>
    <w:sectPr w:rsidR="002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FF"/>
    <w:rsid w:val="00265EDC"/>
    <w:rsid w:val="00AB6CFF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2</cp:revision>
  <dcterms:created xsi:type="dcterms:W3CDTF">2019-09-30T20:01:00Z</dcterms:created>
  <dcterms:modified xsi:type="dcterms:W3CDTF">2019-09-30T20:02:00Z</dcterms:modified>
</cp:coreProperties>
</file>